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448F" w14:textId="5EEFD42B" w:rsidR="009002CA" w:rsidRPr="00693167" w:rsidRDefault="009002CA" w:rsidP="00785F06">
      <w:pPr>
        <w:pStyle w:val="Pa4"/>
        <w:spacing w:line="276" w:lineRule="auto"/>
        <w:ind w:left="426"/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</w:pP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>Scheme Name</w:t>
      </w:r>
      <w:r w:rsidR="00C235C9"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>:</w:t>
      </w:r>
      <w:r w:rsidR="00C235C9"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="00F4791D"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="00BF18CC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 xml:space="preserve">Hampden Way </w:t>
      </w:r>
    </w:p>
    <w:p w14:paraId="21E017E3" w14:textId="31AB6424" w:rsidR="009002CA" w:rsidRPr="00693167" w:rsidRDefault="00C235C9" w:rsidP="00785F06">
      <w:pPr>
        <w:pStyle w:val="Pa4"/>
        <w:tabs>
          <w:tab w:val="left" w:pos="1843"/>
        </w:tabs>
        <w:spacing w:line="276" w:lineRule="auto"/>
        <w:ind w:left="426"/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</w:pP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>Our Ref.:</w:t>
      </w: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="0003474C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="000B46E8" w:rsidRPr="00693167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>BC22</w:t>
      </w:r>
      <w:r w:rsidR="00BF18CC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>38</w:t>
      </w:r>
    </w:p>
    <w:p w14:paraId="4F423A20" w14:textId="77777777" w:rsidR="00F4791D" w:rsidRPr="00693167" w:rsidRDefault="00F4791D" w:rsidP="00785F06">
      <w:pPr>
        <w:pStyle w:val="Pa4"/>
        <w:spacing w:line="276" w:lineRule="auto"/>
        <w:ind w:left="426"/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</w:pP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>Department:</w:t>
      </w: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Pr="00693167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>Highways</w:t>
      </w:r>
    </w:p>
    <w:p w14:paraId="3ABCAFAC" w14:textId="04E45E0E" w:rsidR="00F4791D" w:rsidRPr="00693167" w:rsidRDefault="00F4791D" w:rsidP="00785F06">
      <w:pPr>
        <w:pStyle w:val="Pa4"/>
        <w:spacing w:line="276" w:lineRule="auto"/>
        <w:ind w:left="426"/>
        <w:rPr>
          <w:rStyle w:val="A1"/>
          <w:rFonts w:ascii="Arial" w:hAnsi="Arial" w:cs="Arial"/>
          <w:iCs/>
          <w:sz w:val="24"/>
          <w:szCs w:val="24"/>
        </w:rPr>
      </w:pP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>Date:</w:t>
      </w: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="00857AAD">
        <w:rPr>
          <w:rStyle w:val="A1"/>
          <w:rFonts w:ascii="Arial" w:hAnsi="Arial" w:cs="Arial"/>
          <w:b/>
          <w:iCs/>
          <w:sz w:val="24"/>
          <w:szCs w:val="24"/>
        </w:rPr>
        <w:t>8 August 2024</w:t>
      </w:r>
    </w:p>
    <w:p w14:paraId="73AC2F59" w14:textId="77777777" w:rsidR="00F4791D" w:rsidRPr="00693167" w:rsidRDefault="00F4791D" w:rsidP="00785F06">
      <w:pPr>
        <w:pStyle w:val="Pa4"/>
        <w:tabs>
          <w:tab w:val="left" w:pos="1560"/>
        </w:tabs>
        <w:spacing w:line="276" w:lineRule="auto"/>
        <w:ind w:left="426"/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</w:pP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>Contact Details:</w:t>
      </w: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Pr="00693167">
        <w:rPr>
          <w:rStyle w:val="A1"/>
          <w:rFonts w:ascii="Arial" w:hAnsi="Arial" w:cs="Arial"/>
          <w:iCs/>
          <w:color w:val="262626" w:themeColor="text1" w:themeTint="D9"/>
          <w:sz w:val="24"/>
          <w:szCs w:val="24"/>
        </w:rPr>
        <w:tab/>
      </w:r>
      <w:r w:rsidRPr="00693167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 xml:space="preserve">Highways Service </w:t>
      </w:r>
    </w:p>
    <w:p w14:paraId="32F5E1AB" w14:textId="44DD2BFF" w:rsidR="00F4791D" w:rsidRPr="00693167" w:rsidRDefault="00F4791D" w:rsidP="00785F06">
      <w:pPr>
        <w:pStyle w:val="Pa4"/>
        <w:tabs>
          <w:tab w:val="left" w:pos="1560"/>
        </w:tabs>
        <w:spacing w:line="276" w:lineRule="auto"/>
        <w:ind w:left="426"/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</w:pPr>
      <w:r w:rsidRPr="00693167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ab/>
      </w:r>
      <w:r w:rsidRPr="00693167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ab/>
      </w:r>
      <w:r w:rsidR="00053B11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ab/>
      </w:r>
      <w:r w:rsidRPr="00693167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>Tel. 020 8359 3</w:t>
      </w:r>
      <w:r w:rsidR="000B46E8" w:rsidRPr="00693167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>181</w:t>
      </w:r>
    </w:p>
    <w:p w14:paraId="2FA16FAE" w14:textId="15D58AD5" w:rsidR="00F4791D" w:rsidRPr="00693167" w:rsidRDefault="00F4791D" w:rsidP="00785F06">
      <w:pPr>
        <w:pStyle w:val="Pa4"/>
        <w:tabs>
          <w:tab w:val="left" w:pos="1560"/>
        </w:tabs>
        <w:spacing w:line="276" w:lineRule="auto"/>
        <w:ind w:left="426"/>
        <w:rPr>
          <w:rStyle w:val="ui-provider"/>
          <w:rFonts w:ascii="Arial" w:hAnsi="Arial" w:cs="Arial"/>
          <w:iCs/>
        </w:rPr>
      </w:pPr>
      <w:r w:rsidRPr="00693167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ab/>
      </w:r>
      <w:r w:rsidRPr="00693167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ab/>
      </w:r>
      <w:r w:rsidR="00053B11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ab/>
      </w:r>
      <w:hyperlink r:id="rId11" w:history="1">
        <w:r w:rsidR="00F92B38" w:rsidRPr="00F92B38">
          <w:rPr>
            <w:rStyle w:val="Hyperlink"/>
            <w:rFonts w:ascii="Arial" w:hAnsi="Arial" w:cs="Arial"/>
            <w:b/>
          </w:rPr>
          <w:t>highwayscorrespondence@barnet.gov.uk</w:t>
        </w:r>
      </w:hyperlink>
      <w:r w:rsidR="00E14A1B" w:rsidRPr="00997E8B">
        <w:rPr>
          <w:rFonts w:ascii="Arial" w:hAnsi="Arial" w:cs="Arial"/>
          <w:bCs/>
        </w:rPr>
        <w:t xml:space="preserve"> </w:t>
      </w:r>
    </w:p>
    <w:p w14:paraId="1B6ABEC9" w14:textId="77777777" w:rsidR="001F76D1" w:rsidRPr="00F4791D" w:rsidRDefault="001F76D1" w:rsidP="00785F06">
      <w:pPr>
        <w:pStyle w:val="Pa1"/>
        <w:spacing w:after="220" w:line="276" w:lineRule="auto"/>
        <w:rPr>
          <w:rStyle w:val="A1"/>
          <w:rFonts w:ascii="Arial" w:hAnsi="Arial" w:cs="Arial"/>
          <w:color w:val="262626" w:themeColor="text1" w:themeTint="D9"/>
          <w:sz w:val="22"/>
          <w:szCs w:val="22"/>
        </w:rPr>
      </w:pPr>
    </w:p>
    <w:p w14:paraId="3833F884" w14:textId="77777777" w:rsidR="00F4791D" w:rsidRPr="00053B11" w:rsidRDefault="00F4791D" w:rsidP="00785F06">
      <w:pPr>
        <w:pStyle w:val="Pa1"/>
        <w:spacing w:line="276" w:lineRule="auto"/>
        <w:rPr>
          <w:rStyle w:val="A1"/>
          <w:rFonts w:ascii="Arial" w:hAnsi="Arial" w:cs="Arial"/>
          <w:color w:val="262626" w:themeColor="text1" w:themeTint="D9"/>
          <w:sz w:val="24"/>
          <w:szCs w:val="24"/>
        </w:rPr>
      </w:pPr>
      <w:r w:rsidRPr="00053B11">
        <w:rPr>
          <w:rStyle w:val="A1"/>
          <w:rFonts w:ascii="Arial" w:hAnsi="Arial" w:cs="Arial"/>
          <w:color w:val="262626" w:themeColor="text1" w:themeTint="D9"/>
          <w:sz w:val="24"/>
          <w:szCs w:val="24"/>
        </w:rPr>
        <w:t>Dear Residents,</w:t>
      </w:r>
    </w:p>
    <w:p w14:paraId="5230D0AE" w14:textId="77777777" w:rsidR="00F4791D" w:rsidRDefault="00F4791D" w:rsidP="00785F06">
      <w:pPr>
        <w:pStyle w:val="Default"/>
        <w:rPr>
          <w:rFonts w:ascii="Arial" w:hAnsi="Arial" w:cs="Arial"/>
        </w:rPr>
      </w:pPr>
    </w:p>
    <w:p w14:paraId="343C2B86" w14:textId="3C3BDCBB" w:rsidR="00E43150" w:rsidRPr="00595CA3" w:rsidRDefault="00BF18CC" w:rsidP="00785F06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Hampden Way </w:t>
      </w:r>
      <w:r w:rsidR="006E408D">
        <w:rPr>
          <w:rFonts w:ascii="Arial" w:hAnsi="Arial" w:cs="Arial"/>
          <w:b/>
        </w:rPr>
        <w:t xml:space="preserve">- </w:t>
      </w:r>
      <w:r w:rsidR="00AC556C">
        <w:rPr>
          <w:rFonts w:ascii="Arial" w:hAnsi="Arial" w:cs="Arial"/>
          <w:b/>
        </w:rPr>
        <w:t>R</w:t>
      </w:r>
      <w:r w:rsidR="00E43150" w:rsidRPr="00595CA3">
        <w:rPr>
          <w:rFonts w:ascii="Arial" w:hAnsi="Arial" w:cs="Arial"/>
          <w:b/>
        </w:rPr>
        <w:t xml:space="preserve">oad </w:t>
      </w:r>
      <w:r w:rsidR="00595CA3">
        <w:rPr>
          <w:rFonts w:ascii="Arial" w:hAnsi="Arial" w:cs="Arial"/>
          <w:b/>
        </w:rPr>
        <w:t>s</w:t>
      </w:r>
      <w:r w:rsidR="00E43150" w:rsidRPr="00595CA3">
        <w:rPr>
          <w:rFonts w:ascii="Arial" w:hAnsi="Arial" w:cs="Arial"/>
          <w:b/>
        </w:rPr>
        <w:t xml:space="preserve">afety </w:t>
      </w:r>
      <w:r w:rsidR="00595CA3">
        <w:rPr>
          <w:rFonts w:ascii="Arial" w:hAnsi="Arial" w:cs="Arial"/>
          <w:b/>
        </w:rPr>
        <w:t>c</w:t>
      </w:r>
      <w:r w:rsidR="00E43150" w:rsidRPr="00595CA3">
        <w:rPr>
          <w:rFonts w:ascii="Arial" w:hAnsi="Arial" w:cs="Arial"/>
          <w:b/>
        </w:rPr>
        <w:t>onsultation</w:t>
      </w:r>
    </w:p>
    <w:p w14:paraId="24976EDA" w14:textId="77777777" w:rsidR="00E43150" w:rsidRPr="00053B11" w:rsidRDefault="00E43150" w:rsidP="00785F06">
      <w:pPr>
        <w:pStyle w:val="Default"/>
        <w:rPr>
          <w:rFonts w:ascii="Arial" w:hAnsi="Arial" w:cs="Arial"/>
        </w:rPr>
      </w:pPr>
    </w:p>
    <w:p w14:paraId="2691DE84" w14:textId="2A490718" w:rsidR="00C425E9" w:rsidRDefault="00C425E9" w:rsidP="00C425E9">
      <w:pPr>
        <w:tabs>
          <w:tab w:val="num" w:pos="3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part of </w:t>
      </w:r>
      <w:r w:rsidR="00AC556C">
        <w:rPr>
          <w:rFonts w:ascii="Arial" w:hAnsi="Arial" w:cs="Arial"/>
          <w:sz w:val="24"/>
        </w:rPr>
        <w:t>our Hampden Way reconstruction works, our</w:t>
      </w:r>
      <w:r>
        <w:rPr>
          <w:rFonts w:ascii="Arial" w:hAnsi="Arial" w:cs="Arial"/>
          <w:sz w:val="24"/>
        </w:rPr>
        <w:t xml:space="preserve"> engineering team carried out a feasibility study to </w:t>
      </w:r>
      <w:r w:rsidR="00AC556C">
        <w:rPr>
          <w:rFonts w:ascii="Arial" w:hAnsi="Arial" w:cs="Arial"/>
          <w:sz w:val="24"/>
        </w:rPr>
        <w:t>look into r</w:t>
      </w:r>
      <w:r>
        <w:rPr>
          <w:rFonts w:ascii="Arial" w:hAnsi="Arial" w:cs="Arial"/>
          <w:sz w:val="24"/>
        </w:rPr>
        <w:t xml:space="preserve">oad safety issues raised by the local residents.  </w:t>
      </w:r>
    </w:p>
    <w:p w14:paraId="755E3B04" w14:textId="77777777" w:rsidR="00C425E9" w:rsidRDefault="00C425E9" w:rsidP="00C425E9">
      <w:pPr>
        <w:tabs>
          <w:tab w:val="num" w:pos="360"/>
        </w:tabs>
        <w:rPr>
          <w:rFonts w:ascii="Arial" w:hAnsi="Arial" w:cs="Arial"/>
          <w:sz w:val="24"/>
        </w:rPr>
      </w:pPr>
    </w:p>
    <w:p w14:paraId="34820EBC" w14:textId="5DDBA876" w:rsidR="00C425E9" w:rsidRPr="00CA32A6" w:rsidRDefault="00C425E9" w:rsidP="00C425E9">
      <w:pPr>
        <w:tabs>
          <w:tab w:val="num" w:pos="360"/>
        </w:tabs>
        <w:rPr>
          <w:rFonts w:ascii="Arial" w:hAnsi="Arial" w:cs="Arial"/>
          <w:sz w:val="24"/>
        </w:rPr>
      </w:pPr>
      <w:r w:rsidRPr="00CA32A6">
        <w:rPr>
          <w:rFonts w:ascii="Arial" w:hAnsi="Arial" w:cs="Arial"/>
          <w:sz w:val="24"/>
        </w:rPr>
        <w:t xml:space="preserve">We are </w:t>
      </w:r>
      <w:r w:rsidR="00AC556C">
        <w:rPr>
          <w:rFonts w:ascii="Arial" w:hAnsi="Arial" w:cs="Arial"/>
          <w:sz w:val="24"/>
        </w:rPr>
        <w:t>proposing</w:t>
      </w:r>
      <w:r w:rsidR="00AC556C" w:rsidRPr="00CA32A6">
        <w:rPr>
          <w:rFonts w:ascii="Arial" w:hAnsi="Arial" w:cs="Arial"/>
          <w:sz w:val="24"/>
        </w:rPr>
        <w:t xml:space="preserve"> </w:t>
      </w:r>
      <w:r w:rsidRPr="00CA32A6">
        <w:rPr>
          <w:rFonts w:ascii="Arial" w:hAnsi="Arial" w:cs="Arial"/>
          <w:sz w:val="24"/>
        </w:rPr>
        <w:t>to introduce a number of new road safety measures that will reduce the speed of vehicles</w:t>
      </w:r>
      <w:r w:rsidR="00AC556C">
        <w:rPr>
          <w:rFonts w:ascii="Arial" w:hAnsi="Arial" w:cs="Arial"/>
          <w:sz w:val="24"/>
        </w:rPr>
        <w:t>,</w:t>
      </w:r>
      <w:r w:rsidRPr="00CA32A6">
        <w:rPr>
          <w:rFonts w:ascii="Arial" w:hAnsi="Arial" w:cs="Arial"/>
          <w:sz w:val="24"/>
        </w:rPr>
        <w:t xml:space="preserve"> and also </w:t>
      </w:r>
      <w:r w:rsidR="00CE0DB6">
        <w:rPr>
          <w:rFonts w:ascii="Arial" w:hAnsi="Arial" w:cs="Arial"/>
          <w:sz w:val="24"/>
        </w:rPr>
        <w:t>aim</w:t>
      </w:r>
      <w:r w:rsidR="00CE0DB6" w:rsidRPr="00CA32A6">
        <w:rPr>
          <w:rFonts w:ascii="Arial" w:hAnsi="Arial" w:cs="Arial"/>
          <w:sz w:val="24"/>
        </w:rPr>
        <w:t xml:space="preserve"> </w:t>
      </w:r>
      <w:r w:rsidRPr="00CA32A6">
        <w:rPr>
          <w:rFonts w:ascii="Arial" w:hAnsi="Arial" w:cs="Arial"/>
          <w:sz w:val="24"/>
        </w:rPr>
        <w:t>to address concerns of speeding, lack of safe crossing points, safe parking issues</w:t>
      </w:r>
      <w:r w:rsidR="00AC556C">
        <w:rPr>
          <w:rFonts w:ascii="Arial" w:hAnsi="Arial" w:cs="Arial"/>
          <w:sz w:val="24"/>
        </w:rPr>
        <w:t>,</w:t>
      </w:r>
      <w:r w:rsidRPr="00CA32A6">
        <w:rPr>
          <w:rFonts w:ascii="Arial" w:hAnsi="Arial" w:cs="Arial"/>
          <w:sz w:val="24"/>
        </w:rPr>
        <w:t xml:space="preserve"> and poor visibility at junctions</w:t>
      </w:r>
      <w:r w:rsidR="00177803">
        <w:rPr>
          <w:rFonts w:ascii="Arial" w:hAnsi="Arial" w:cs="Arial"/>
          <w:sz w:val="24"/>
        </w:rPr>
        <w:t>.</w:t>
      </w:r>
    </w:p>
    <w:p w14:paraId="000C2A7E" w14:textId="6ED480C2" w:rsidR="00C425E9" w:rsidRDefault="00C425E9" w:rsidP="00785F06">
      <w:pPr>
        <w:pStyle w:val="Pa1"/>
        <w:spacing w:line="276" w:lineRule="auto"/>
        <w:rPr>
          <w:rFonts w:ascii="Arial" w:hAnsi="Arial" w:cs="Arial"/>
        </w:rPr>
      </w:pPr>
    </w:p>
    <w:p w14:paraId="7E02204F" w14:textId="38553ACA" w:rsidR="00651C57" w:rsidRDefault="00177803" w:rsidP="008C3B2D">
      <w:pPr>
        <w:pStyle w:val="Pa1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6F1636" w:rsidRPr="00053B11">
        <w:rPr>
          <w:rFonts w:ascii="Arial" w:hAnsi="Arial" w:cs="Arial"/>
        </w:rPr>
        <w:t>proposals aim to increase safety</w:t>
      </w:r>
      <w:r w:rsidR="003D04A4" w:rsidRPr="00053B11">
        <w:rPr>
          <w:rFonts w:ascii="Arial" w:hAnsi="Arial" w:cs="Arial"/>
        </w:rPr>
        <w:t xml:space="preserve"> for road users, especially pedestrians</w:t>
      </w:r>
      <w:r>
        <w:rPr>
          <w:rFonts w:ascii="Arial" w:hAnsi="Arial" w:cs="Arial"/>
        </w:rPr>
        <w:t xml:space="preserve">, and </w:t>
      </w:r>
      <w:r w:rsidR="00944A3E" w:rsidRPr="00053B11">
        <w:rPr>
          <w:rFonts w:ascii="Arial" w:hAnsi="Arial" w:cs="Arial"/>
        </w:rPr>
        <w:t>incorporate the following engineering measures:</w:t>
      </w:r>
    </w:p>
    <w:p w14:paraId="5F176667" w14:textId="77777777" w:rsidR="00BF18CC" w:rsidRDefault="00BF18CC" w:rsidP="00785F06">
      <w:pPr>
        <w:spacing w:line="276" w:lineRule="auto"/>
        <w:rPr>
          <w:rFonts w:ascii="Arial" w:hAnsi="Arial" w:cs="Arial"/>
          <w:sz w:val="24"/>
          <w:szCs w:val="24"/>
        </w:rPr>
      </w:pPr>
    </w:p>
    <w:p w14:paraId="710DBE8A" w14:textId="77777777" w:rsidR="00CE0DB6" w:rsidRPr="00CE0DB6" w:rsidRDefault="00CE0DB6" w:rsidP="00CE0DB6">
      <w:pPr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CE0DB6">
        <w:rPr>
          <w:rFonts w:ascii="Arial" w:hAnsi="Arial" w:cs="Arial"/>
          <w:sz w:val="24"/>
          <w:szCs w:val="24"/>
        </w:rPr>
        <w:t>A new 20mph speed limit on the entire length of Hampden Way </w:t>
      </w:r>
    </w:p>
    <w:p w14:paraId="3753B24E" w14:textId="77777777" w:rsidR="00CE0DB6" w:rsidRPr="00CE0DB6" w:rsidRDefault="00CE0DB6" w:rsidP="00CE0DB6">
      <w:pPr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CE0DB6">
        <w:rPr>
          <w:rFonts w:ascii="Arial" w:hAnsi="Arial" w:cs="Arial"/>
          <w:sz w:val="24"/>
          <w:szCs w:val="24"/>
        </w:rPr>
        <w:t>Installation of a new zebra crossing where the existing bus stop outside numbers 6 and 8 Hampden Way is situated</w:t>
      </w:r>
    </w:p>
    <w:p w14:paraId="20EC208C" w14:textId="77777777" w:rsidR="00CE0DB6" w:rsidRPr="00CE0DB6" w:rsidRDefault="00CE0DB6" w:rsidP="00CE0DB6">
      <w:pPr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CE0DB6">
        <w:rPr>
          <w:rFonts w:ascii="Arial" w:hAnsi="Arial" w:cs="Arial"/>
          <w:sz w:val="24"/>
          <w:szCs w:val="24"/>
        </w:rPr>
        <w:t>Relocation of the existing bus stop from outside property numbers 6 and 8 Hampden Way to near the junction of Osidge Lane</w:t>
      </w:r>
    </w:p>
    <w:p w14:paraId="1DA955E8" w14:textId="77777777" w:rsidR="00CE0DB6" w:rsidRPr="00CE0DB6" w:rsidRDefault="00CE0DB6" w:rsidP="00CE0DB6">
      <w:pPr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CE0DB6">
        <w:rPr>
          <w:rFonts w:ascii="Arial" w:hAnsi="Arial" w:cs="Arial"/>
          <w:sz w:val="24"/>
          <w:szCs w:val="24"/>
        </w:rPr>
        <w:t>Installing a new zebra crossing on Hampden Way, near the junction of Waterfall Road</w:t>
      </w:r>
    </w:p>
    <w:p w14:paraId="04515DDB" w14:textId="77777777" w:rsidR="00CE0DB6" w:rsidRPr="00CE0DB6" w:rsidRDefault="00CE0DB6" w:rsidP="00CE0DB6">
      <w:pPr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CE0DB6">
        <w:rPr>
          <w:rFonts w:ascii="Arial" w:hAnsi="Arial" w:cs="Arial"/>
          <w:sz w:val="24"/>
          <w:szCs w:val="24"/>
        </w:rPr>
        <w:t>Uncontrolled crossing points at side roads to provide safer crossing for pedestrians, including introduction of tactile pavements to aid safe crossing for all users. </w:t>
      </w:r>
    </w:p>
    <w:p w14:paraId="408A535B" w14:textId="77777777" w:rsidR="00CE0DB6" w:rsidRPr="00CE0DB6" w:rsidRDefault="00CE0DB6" w:rsidP="00CE0DB6">
      <w:pPr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CE0DB6">
        <w:rPr>
          <w:rFonts w:ascii="Arial" w:hAnsi="Arial" w:cs="Arial"/>
          <w:sz w:val="24"/>
          <w:szCs w:val="24"/>
        </w:rPr>
        <w:t>Introduction of speed cushions between Whitehouse Way and Waterfall Road to reduce vehicle speeds </w:t>
      </w:r>
    </w:p>
    <w:p w14:paraId="15AC97C3" w14:textId="77777777" w:rsidR="00CE0DB6" w:rsidRPr="00CE0DB6" w:rsidRDefault="00CE0DB6" w:rsidP="00CE0DB6">
      <w:pPr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CE0DB6">
        <w:rPr>
          <w:rFonts w:ascii="Arial" w:hAnsi="Arial" w:cs="Arial"/>
          <w:sz w:val="24"/>
          <w:szCs w:val="24"/>
        </w:rPr>
        <w:t>Introduction of double yellow lines (no waiting at any time) on localised sections of the roads, with the aim of improving visibility especially for vulnerable road users, by removing obstructions</w:t>
      </w:r>
    </w:p>
    <w:p w14:paraId="1946D52E" w14:textId="77777777" w:rsidR="00CE0DB6" w:rsidRPr="00CE0DB6" w:rsidRDefault="00CE0DB6" w:rsidP="00CE0DB6">
      <w:pPr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CE0DB6">
        <w:rPr>
          <w:rFonts w:ascii="Arial" w:hAnsi="Arial" w:cs="Arial"/>
          <w:sz w:val="24"/>
          <w:szCs w:val="24"/>
        </w:rPr>
        <w:t>Introduction of double height kerbs and knee rail in selected locations to minimise vehicle overrun and associated damage to the grass verges. </w:t>
      </w:r>
    </w:p>
    <w:p w14:paraId="4A0564CA" w14:textId="77777777" w:rsidR="00902313" w:rsidRPr="00053B11" w:rsidRDefault="00902313" w:rsidP="00785F06">
      <w:pPr>
        <w:ind w:right="-109"/>
        <w:rPr>
          <w:rFonts w:ascii="Arial" w:hAnsi="Arial" w:cs="Arial"/>
          <w:sz w:val="24"/>
          <w:szCs w:val="24"/>
        </w:rPr>
      </w:pPr>
    </w:p>
    <w:p w14:paraId="4FBD80B9" w14:textId="1A0C4702" w:rsidR="00902313" w:rsidRPr="00053B11" w:rsidRDefault="00902313" w:rsidP="00785F06">
      <w:pPr>
        <w:ind w:right="-109"/>
        <w:rPr>
          <w:rFonts w:ascii="Arial" w:hAnsi="Arial" w:cs="Arial"/>
          <w:sz w:val="24"/>
          <w:szCs w:val="24"/>
        </w:rPr>
      </w:pPr>
      <w:r w:rsidRPr="00053B11">
        <w:rPr>
          <w:rFonts w:ascii="Arial" w:hAnsi="Arial" w:cs="Arial"/>
          <w:sz w:val="24"/>
          <w:szCs w:val="24"/>
        </w:rPr>
        <w:t xml:space="preserve">Further details of the statutory consultation </w:t>
      </w:r>
      <w:r w:rsidR="00390584">
        <w:rPr>
          <w:rFonts w:ascii="Arial" w:hAnsi="Arial" w:cs="Arial"/>
          <w:sz w:val="24"/>
          <w:szCs w:val="24"/>
        </w:rPr>
        <w:t>will be</w:t>
      </w:r>
      <w:r w:rsidR="00390584" w:rsidRPr="00053B11">
        <w:rPr>
          <w:rFonts w:ascii="Arial" w:hAnsi="Arial" w:cs="Arial"/>
          <w:sz w:val="24"/>
          <w:szCs w:val="24"/>
        </w:rPr>
        <w:t xml:space="preserve"> </w:t>
      </w:r>
      <w:r w:rsidRPr="00053B11">
        <w:rPr>
          <w:rFonts w:ascii="Arial" w:hAnsi="Arial" w:cs="Arial"/>
          <w:sz w:val="24"/>
          <w:szCs w:val="24"/>
        </w:rPr>
        <w:t xml:space="preserve">available on Engage Barnet at </w:t>
      </w:r>
      <w:r w:rsidRPr="00053B11">
        <w:rPr>
          <w:rFonts w:ascii="Arial" w:hAnsi="Arial" w:cs="Arial"/>
          <w:b/>
          <w:bCs/>
          <w:sz w:val="24"/>
          <w:szCs w:val="24"/>
        </w:rPr>
        <w:t>engage.barnet.gov.uk</w:t>
      </w:r>
      <w:r w:rsidR="00390584">
        <w:rPr>
          <w:rFonts w:ascii="Arial" w:hAnsi="Arial" w:cs="Arial"/>
          <w:b/>
          <w:bCs/>
          <w:sz w:val="24"/>
          <w:szCs w:val="24"/>
        </w:rPr>
        <w:t xml:space="preserve"> </w:t>
      </w:r>
      <w:r w:rsidR="00390584" w:rsidRPr="008C3B2D">
        <w:rPr>
          <w:rFonts w:ascii="Arial" w:hAnsi="Arial" w:cs="Arial"/>
          <w:sz w:val="24"/>
          <w:szCs w:val="24"/>
        </w:rPr>
        <w:t>once the consultation period has commenced.</w:t>
      </w:r>
    </w:p>
    <w:p w14:paraId="79C2056B" w14:textId="77777777" w:rsidR="00C32F45" w:rsidRPr="00053B11" w:rsidRDefault="00C32F45" w:rsidP="00651C5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18212C" w14:textId="77777777" w:rsidR="00F4791D" w:rsidRPr="00053B11" w:rsidRDefault="00F4791D" w:rsidP="00F4791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BD56A0" w14:textId="3B601306" w:rsidR="00F4791D" w:rsidRPr="00053B11" w:rsidRDefault="00F4791D" w:rsidP="00F4791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53B11">
        <w:rPr>
          <w:rFonts w:ascii="Arial" w:hAnsi="Arial" w:cs="Arial"/>
          <w:b/>
          <w:sz w:val="24"/>
          <w:szCs w:val="24"/>
        </w:rPr>
        <w:lastRenderedPageBreak/>
        <w:t>We want to hear from you</w:t>
      </w:r>
      <w:r w:rsidR="00615D2F" w:rsidRPr="00053B11">
        <w:rPr>
          <w:rFonts w:ascii="Arial" w:hAnsi="Arial" w:cs="Arial"/>
          <w:b/>
          <w:sz w:val="24"/>
          <w:szCs w:val="24"/>
        </w:rPr>
        <w:t>,</w:t>
      </w:r>
    </w:p>
    <w:p w14:paraId="290F3711" w14:textId="77777777" w:rsidR="00615D2F" w:rsidRDefault="00615D2F" w:rsidP="00F4791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A4C84F6" w14:textId="54C2FE6A" w:rsidR="00C17586" w:rsidRPr="00C17586" w:rsidRDefault="00C17586" w:rsidP="00C17586">
      <w:pPr>
        <w:ind w:right="-109"/>
        <w:jc w:val="both"/>
        <w:rPr>
          <w:rFonts w:ascii="Arial" w:hAnsi="Arial" w:cs="Arial"/>
          <w:sz w:val="24"/>
          <w:szCs w:val="24"/>
        </w:rPr>
      </w:pPr>
      <w:r w:rsidRPr="00C17586">
        <w:rPr>
          <w:rFonts w:ascii="Arial" w:hAnsi="Arial" w:cs="Arial"/>
          <w:sz w:val="24"/>
          <w:szCs w:val="24"/>
        </w:rPr>
        <w:t xml:space="preserve">The statutory consultation period commences on </w:t>
      </w:r>
      <w:r w:rsidR="0080062B">
        <w:rPr>
          <w:rFonts w:ascii="Arial" w:hAnsi="Arial" w:cs="Arial"/>
          <w:b/>
          <w:bCs/>
          <w:sz w:val="24"/>
          <w:szCs w:val="24"/>
        </w:rPr>
        <w:t>8 August</w:t>
      </w:r>
      <w:r w:rsidRPr="00C17586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C17586">
        <w:rPr>
          <w:rFonts w:ascii="Arial" w:hAnsi="Arial" w:cs="Arial"/>
          <w:sz w:val="24"/>
          <w:szCs w:val="24"/>
        </w:rPr>
        <w:t xml:space="preserve">. You can have your say on our proposals by completing our online questionnaire at </w:t>
      </w:r>
      <w:r w:rsidRPr="00C17586">
        <w:rPr>
          <w:rFonts w:ascii="Arial" w:hAnsi="Arial" w:cs="Arial"/>
          <w:b/>
          <w:sz w:val="24"/>
          <w:szCs w:val="24"/>
        </w:rPr>
        <w:t>engage.barnet.gov.uk</w:t>
      </w:r>
      <w:r w:rsidRPr="00C17586">
        <w:rPr>
          <w:rFonts w:ascii="Arial" w:hAnsi="Arial" w:cs="Arial"/>
          <w:sz w:val="24"/>
          <w:szCs w:val="24"/>
        </w:rPr>
        <w:t>.</w:t>
      </w:r>
    </w:p>
    <w:p w14:paraId="3752672B" w14:textId="77777777" w:rsidR="00C17586" w:rsidRDefault="00C17586" w:rsidP="00611DD1">
      <w:pPr>
        <w:ind w:right="-109"/>
        <w:jc w:val="both"/>
        <w:rPr>
          <w:rFonts w:ascii="Arial" w:hAnsi="Arial" w:cs="Arial"/>
          <w:sz w:val="24"/>
          <w:szCs w:val="24"/>
        </w:rPr>
      </w:pPr>
    </w:p>
    <w:p w14:paraId="09AC724B" w14:textId="23B21E43" w:rsidR="00910C77" w:rsidRDefault="00910C77" w:rsidP="00910C77">
      <w:pPr>
        <w:ind w:right="-109"/>
        <w:jc w:val="both"/>
        <w:rPr>
          <w:rFonts w:ascii="Arial" w:hAnsi="Arial" w:cs="Arial"/>
          <w:sz w:val="24"/>
          <w:szCs w:val="24"/>
        </w:rPr>
      </w:pPr>
      <w:r w:rsidRPr="005910B9">
        <w:rPr>
          <w:rFonts w:ascii="Arial" w:hAnsi="Arial" w:cs="Arial"/>
          <w:sz w:val="24"/>
          <w:szCs w:val="24"/>
        </w:rPr>
        <w:t>If you would like to request a paper questionnaire</w:t>
      </w:r>
      <w:r w:rsidR="0080062B">
        <w:rPr>
          <w:rFonts w:ascii="Arial" w:hAnsi="Arial" w:cs="Arial"/>
          <w:sz w:val="24"/>
          <w:szCs w:val="24"/>
        </w:rPr>
        <w:t>,</w:t>
      </w:r>
      <w:r w:rsidRPr="005910B9">
        <w:rPr>
          <w:rFonts w:ascii="Arial" w:hAnsi="Arial" w:cs="Arial"/>
          <w:sz w:val="24"/>
          <w:szCs w:val="24"/>
        </w:rPr>
        <w:t xml:space="preserve"> or another format</w:t>
      </w:r>
      <w:r w:rsidR="0080062B">
        <w:rPr>
          <w:rFonts w:ascii="Arial" w:hAnsi="Arial" w:cs="Arial"/>
          <w:sz w:val="24"/>
          <w:szCs w:val="24"/>
        </w:rPr>
        <w:t>,</w:t>
      </w:r>
      <w:r w:rsidRPr="005910B9">
        <w:rPr>
          <w:rFonts w:ascii="Arial" w:hAnsi="Arial" w:cs="Arial"/>
          <w:sz w:val="24"/>
          <w:szCs w:val="24"/>
        </w:rPr>
        <w:t xml:space="preserve"> please contact us, quoting reference number </w:t>
      </w:r>
      <w:r w:rsidR="004C48FA">
        <w:rPr>
          <w:rStyle w:val="A1"/>
          <w:rFonts w:ascii="Arial" w:hAnsi="Arial" w:cs="Arial"/>
          <w:b/>
          <w:iCs/>
          <w:color w:val="262626" w:themeColor="text1" w:themeTint="D9"/>
          <w:sz w:val="24"/>
          <w:szCs w:val="24"/>
        </w:rPr>
        <w:t>BC2238</w:t>
      </w:r>
      <w:r w:rsidRPr="005910B9">
        <w:rPr>
          <w:rFonts w:ascii="Arial" w:hAnsi="Arial" w:cs="Arial"/>
          <w:sz w:val="24"/>
          <w:szCs w:val="24"/>
        </w:rPr>
        <w:t>,</w:t>
      </w:r>
      <w:r w:rsidRPr="005910B9">
        <w:rPr>
          <w:rFonts w:ascii="Arial" w:hAnsi="Arial" w:cs="Arial"/>
          <w:b/>
          <w:bCs/>
          <w:sz w:val="24"/>
          <w:szCs w:val="24"/>
        </w:rPr>
        <w:t> </w:t>
      </w:r>
      <w:r w:rsidRPr="005910B9">
        <w:rPr>
          <w:rFonts w:ascii="Arial" w:hAnsi="Arial" w:cs="Arial"/>
          <w:sz w:val="24"/>
          <w:szCs w:val="24"/>
        </w:rPr>
        <w:t>by:</w:t>
      </w:r>
    </w:p>
    <w:p w14:paraId="57B5A9FF" w14:textId="77777777" w:rsidR="004C48FA" w:rsidRDefault="004C48FA" w:rsidP="00910C77">
      <w:pPr>
        <w:ind w:right="-109"/>
        <w:jc w:val="both"/>
        <w:rPr>
          <w:rFonts w:ascii="Arial" w:hAnsi="Arial" w:cs="Arial"/>
          <w:sz w:val="24"/>
          <w:szCs w:val="24"/>
        </w:rPr>
      </w:pPr>
    </w:p>
    <w:p w14:paraId="7707AE4E" w14:textId="77777777" w:rsidR="004C48FA" w:rsidRPr="005910B9" w:rsidRDefault="004C48FA" w:rsidP="004C48FA">
      <w:pPr>
        <w:numPr>
          <w:ilvl w:val="0"/>
          <w:numId w:val="20"/>
        </w:numPr>
        <w:ind w:right="-109"/>
        <w:jc w:val="both"/>
        <w:rPr>
          <w:rFonts w:ascii="Arial" w:hAnsi="Arial" w:cs="Arial"/>
          <w:sz w:val="24"/>
          <w:szCs w:val="24"/>
        </w:rPr>
      </w:pPr>
      <w:r w:rsidRPr="005910B9">
        <w:rPr>
          <w:rFonts w:ascii="Arial" w:hAnsi="Arial" w:cs="Arial"/>
          <w:sz w:val="24"/>
          <w:szCs w:val="24"/>
        </w:rPr>
        <w:t>emailing </w:t>
      </w:r>
      <w:hyperlink r:id="rId12" w:history="1">
        <w:r w:rsidRPr="005910B9">
          <w:rPr>
            <w:rStyle w:val="Hyperlink"/>
            <w:rFonts w:ascii="Arial" w:hAnsi="Arial" w:cs="Arial"/>
            <w:sz w:val="24"/>
            <w:szCs w:val="24"/>
          </w:rPr>
          <w:t>HighwaysCorrespondence@Barnet.gov.uk</w:t>
        </w:r>
      </w:hyperlink>
    </w:p>
    <w:p w14:paraId="7CB6D84C" w14:textId="77777777" w:rsidR="004C48FA" w:rsidRPr="005910B9" w:rsidRDefault="004C48FA" w:rsidP="004C48FA">
      <w:pPr>
        <w:numPr>
          <w:ilvl w:val="0"/>
          <w:numId w:val="20"/>
        </w:numPr>
        <w:ind w:right="-109"/>
        <w:jc w:val="both"/>
        <w:rPr>
          <w:rFonts w:ascii="Arial" w:hAnsi="Arial" w:cs="Arial"/>
          <w:sz w:val="24"/>
          <w:szCs w:val="24"/>
        </w:rPr>
      </w:pPr>
      <w:r w:rsidRPr="005910B9">
        <w:rPr>
          <w:rFonts w:ascii="Arial" w:hAnsi="Arial" w:cs="Arial"/>
          <w:sz w:val="24"/>
          <w:szCs w:val="24"/>
        </w:rPr>
        <w:t>telephoning the Highways Service on 020 8359 3555</w:t>
      </w:r>
    </w:p>
    <w:p w14:paraId="0D94E674" w14:textId="16D56513" w:rsidR="004C48FA" w:rsidRPr="005910B9" w:rsidRDefault="004C48FA" w:rsidP="004C48FA">
      <w:pPr>
        <w:numPr>
          <w:ilvl w:val="0"/>
          <w:numId w:val="20"/>
        </w:numPr>
        <w:ind w:right="-109"/>
        <w:jc w:val="both"/>
        <w:rPr>
          <w:rFonts w:ascii="Arial" w:hAnsi="Arial" w:cs="Arial"/>
          <w:sz w:val="24"/>
          <w:szCs w:val="24"/>
        </w:rPr>
      </w:pPr>
      <w:r w:rsidRPr="005910B9">
        <w:rPr>
          <w:rFonts w:ascii="Arial" w:hAnsi="Arial" w:cs="Arial"/>
          <w:sz w:val="24"/>
          <w:szCs w:val="24"/>
        </w:rPr>
        <w:t>writing to</w:t>
      </w:r>
      <w:r w:rsidRPr="005910B9">
        <w:rPr>
          <w:rFonts w:ascii="Arial" w:hAnsi="Arial" w:cs="Arial"/>
          <w:b/>
          <w:bCs/>
          <w:sz w:val="24"/>
          <w:szCs w:val="24"/>
        </w:rPr>
        <w:t> </w:t>
      </w:r>
      <w:r w:rsidRPr="005910B9">
        <w:rPr>
          <w:rFonts w:ascii="Arial" w:hAnsi="Arial" w:cs="Arial"/>
          <w:sz w:val="24"/>
          <w:szCs w:val="24"/>
        </w:rPr>
        <w:t>Highway Road Safety Team, 3</w:t>
      </w:r>
      <w:r w:rsidRPr="005910B9">
        <w:rPr>
          <w:rFonts w:ascii="Arial" w:hAnsi="Arial" w:cs="Arial"/>
          <w:sz w:val="24"/>
          <w:szCs w:val="24"/>
          <w:vertAlign w:val="superscript"/>
        </w:rPr>
        <w:t>rd </w:t>
      </w:r>
      <w:r w:rsidRPr="005910B9">
        <w:rPr>
          <w:rFonts w:ascii="Arial" w:hAnsi="Arial" w:cs="Arial"/>
          <w:sz w:val="24"/>
          <w:szCs w:val="24"/>
        </w:rPr>
        <w:t>Floor Highways, LB Barnet, 2 Bristol Avenue, Colindale, London, NW9 4EW</w:t>
      </w:r>
    </w:p>
    <w:p w14:paraId="644FCBEC" w14:textId="77777777" w:rsidR="005910B9" w:rsidRDefault="005910B9" w:rsidP="000642F6">
      <w:pPr>
        <w:ind w:right="-109"/>
        <w:jc w:val="both"/>
        <w:rPr>
          <w:rFonts w:ascii="Arial" w:hAnsi="Arial" w:cs="Arial"/>
          <w:sz w:val="24"/>
          <w:szCs w:val="24"/>
        </w:rPr>
      </w:pPr>
    </w:p>
    <w:p w14:paraId="6C685E31" w14:textId="77777777" w:rsidR="004C48FA" w:rsidRDefault="00611DD1" w:rsidP="000642F6">
      <w:pPr>
        <w:ind w:right="-109"/>
        <w:jc w:val="both"/>
        <w:rPr>
          <w:rFonts w:ascii="Arial" w:hAnsi="Arial" w:cs="Arial"/>
          <w:sz w:val="24"/>
          <w:szCs w:val="24"/>
        </w:rPr>
      </w:pPr>
      <w:r w:rsidRPr="00997E8B">
        <w:rPr>
          <w:rFonts w:ascii="Arial" w:hAnsi="Arial" w:cs="Arial"/>
          <w:sz w:val="24"/>
          <w:szCs w:val="24"/>
        </w:rPr>
        <w:t xml:space="preserve">The closing date of this consultation is </w:t>
      </w:r>
      <w:r w:rsidR="00EA7474">
        <w:rPr>
          <w:rFonts w:ascii="Arial" w:hAnsi="Arial" w:cs="Arial"/>
          <w:b/>
          <w:sz w:val="24"/>
          <w:szCs w:val="24"/>
        </w:rPr>
        <w:t>5 September</w:t>
      </w:r>
      <w:r w:rsidRPr="00997E8B">
        <w:rPr>
          <w:rFonts w:ascii="Arial" w:hAnsi="Arial" w:cs="Arial"/>
          <w:b/>
          <w:sz w:val="24"/>
          <w:szCs w:val="24"/>
        </w:rPr>
        <w:t xml:space="preserve"> 2024</w:t>
      </w:r>
      <w:r w:rsidR="000642F6">
        <w:rPr>
          <w:rFonts w:ascii="Arial" w:hAnsi="Arial" w:cs="Arial"/>
          <w:b/>
          <w:sz w:val="24"/>
          <w:szCs w:val="24"/>
        </w:rPr>
        <w:t>.</w:t>
      </w:r>
    </w:p>
    <w:p w14:paraId="20E57919" w14:textId="77777777" w:rsidR="004C48FA" w:rsidRDefault="004C48FA" w:rsidP="000642F6">
      <w:pPr>
        <w:ind w:right="-109"/>
        <w:jc w:val="both"/>
        <w:rPr>
          <w:rFonts w:ascii="Arial" w:hAnsi="Arial" w:cs="Arial"/>
          <w:sz w:val="24"/>
          <w:szCs w:val="24"/>
        </w:rPr>
      </w:pPr>
    </w:p>
    <w:p w14:paraId="36B74681" w14:textId="21FE5424" w:rsidR="000111EB" w:rsidRPr="008C3B2D" w:rsidRDefault="000111EB" w:rsidP="000642F6">
      <w:pPr>
        <w:ind w:right="-109"/>
        <w:jc w:val="both"/>
        <w:rPr>
          <w:rFonts w:ascii="Arial" w:hAnsi="Arial" w:cs="Arial"/>
          <w:b/>
          <w:bCs/>
          <w:sz w:val="24"/>
          <w:szCs w:val="24"/>
        </w:rPr>
      </w:pPr>
      <w:r w:rsidRPr="008C3B2D">
        <w:rPr>
          <w:rFonts w:ascii="Arial" w:hAnsi="Arial" w:cs="Arial"/>
          <w:b/>
          <w:bCs/>
          <w:sz w:val="24"/>
          <w:szCs w:val="24"/>
        </w:rPr>
        <w:t>What happens next?</w:t>
      </w:r>
    </w:p>
    <w:p w14:paraId="5B3478A1" w14:textId="77777777" w:rsidR="000111EB" w:rsidRDefault="000111EB" w:rsidP="000642F6">
      <w:pPr>
        <w:ind w:right="-109"/>
        <w:jc w:val="both"/>
        <w:rPr>
          <w:rFonts w:ascii="Arial" w:hAnsi="Arial" w:cs="Arial"/>
          <w:sz w:val="24"/>
          <w:szCs w:val="24"/>
        </w:rPr>
      </w:pPr>
    </w:p>
    <w:p w14:paraId="7C150C39" w14:textId="657A436B" w:rsidR="00F4791D" w:rsidRPr="00053B11" w:rsidRDefault="00BA5E79" w:rsidP="000642F6">
      <w:pPr>
        <w:ind w:right="-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 to the outcome of this consultation, w</w:t>
      </w:r>
      <w:r w:rsidR="00F4791D" w:rsidRPr="00053B11">
        <w:rPr>
          <w:rFonts w:ascii="Arial" w:hAnsi="Arial" w:cs="Arial"/>
          <w:sz w:val="24"/>
          <w:szCs w:val="24"/>
        </w:rPr>
        <w:t xml:space="preserve">e intend to start </w:t>
      </w:r>
      <w:r w:rsidR="000111EB">
        <w:rPr>
          <w:rFonts w:ascii="Arial" w:hAnsi="Arial" w:cs="Arial"/>
          <w:sz w:val="24"/>
          <w:szCs w:val="24"/>
        </w:rPr>
        <w:t>work</w:t>
      </w:r>
      <w:r w:rsidR="00F4791D" w:rsidRPr="00053B11">
        <w:rPr>
          <w:rFonts w:ascii="Arial" w:hAnsi="Arial" w:cs="Arial"/>
          <w:sz w:val="24"/>
          <w:szCs w:val="24"/>
        </w:rPr>
        <w:t xml:space="preserve"> in </w:t>
      </w:r>
      <w:r w:rsidR="00EA7474">
        <w:rPr>
          <w:rFonts w:ascii="Arial" w:hAnsi="Arial" w:cs="Arial"/>
          <w:sz w:val="24"/>
          <w:szCs w:val="24"/>
        </w:rPr>
        <w:t>January 2025</w:t>
      </w:r>
      <w:r w:rsidR="00F4791D" w:rsidRPr="00053B11">
        <w:rPr>
          <w:rFonts w:ascii="Arial" w:hAnsi="Arial" w:cs="Arial"/>
          <w:sz w:val="24"/>
          <w:szCs w:val="24"/>
        </w:rPr>
        <w:t xml:space="preserve">. </w:t>
      </w:r>
    </w:p>
    <w:p w14:paraId="4E82F1C6" w14:textId="77777777" w:rsidR="00F4791D" w:rsidRDefault="00F4791D" w:rsidP="00F4791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51D8B9" w14:textId="232D2F8F" w:rsidR="004617F8" w:rsidRPr="00997E8B" w:rsidRDefault="004617F8" w:rsidP="004617F8">
      <w:pPr>
        <w:ind w:right="-109"/>
        <w:jc w:val="both"/>
        <w:rPr>
          <w:rFonts w:ascii="Arial" w:hAnsi="Arial" w:cs="Arial"/>
          <w:sz w:val="24"/>
          <w:szCs w:val="24"/>
        </w:rPr>
      </w:pPr>
      <w:r w:rsidRPr="00997E8B">
        <w:rPr>
          <w:rFonts w:ascii="Arial" w:hAnsi="Arial" w:cs="Arial"/>
          <w:sz w:val="24"/>
          <w:szCs w:val="24"/>
        </w:rPr>
        <w:t>If you would like further information on how the proposed change may affect you or</w:t>
      </w:r>
      <w:r w:rsidR="00713527">
        <w:rPr>
          <w:rFonts w:ascii="Arial" w:hAnsi="Arial" w:cs="Arial"/>
          <w:sz w:val="24"/>
          <w:szCs w:val="24"/>
        </w:rPr>
        <w:t>,</w:t>
      </w:r>
      <w:r w:rsidRPr="00997E8B">
        <w:rPr>
          <w:rFonts w:ascii="Arial" w:hAnsi="Arial" w:cs="Arial"/>
          <w:sz w:val="24"/>
          <w:szCs w:val="24"/>
        </w:rPr>
        <w:t xml:space="preserve"> more detail</w:t>
      </w:r>
      <w:r w:rsidR="00040A2D">
        <w:rPr>
          <w:rFonts w:ascii="Arial" w:hAnsi="Arial" w:cs="Arial"/>
          <w:sz w:val="24"/>
          <w:szCs w:val="24"/>
        </w:rPr>
        <w:t>s</w:t>
      </w:r>
      <w:r w:rsidRPr="00997E8B">
        <w:rPr>
          <w:rFonts w:ascii="Arial" w:hAnsi="Arial" w:cs="Arial"/>
          <w:sz w:val="24"/>
          <w:szCs w:val="24"/>
        </w:rPr>
        <w:t xml:space="preserve"> on how the </w:t>
      </w:r>
      <w:r w:rsidR="00040A2D">
        <w:rPr>
          <w:rFonts w:ascii="Arial" w:hAnsi="Arial" w:cs="Arial"/>
          <w:sz w:val="24"/>
          <w:szCs w:val="24"/>
        </w:rPr>
        <w:t xml:space="preserve">proposed </w:t>
      </w:r>
      <w:r w:rsidRPr="00997E8B">
        <w:rPr>
          <w:rFonts w:ascii="Arial" w:hAnsi="Arial" w:cs="Arial"/>
          <w:sz w:val="24"/>
          <w:szCs w:val="24"/>
        </w:rPr>
        <w:t xml:space="preserve">scheme </w:t>
      </w:r>
      <w:r w:rsidR="00040A2D">
        <w:rPr>
          <w:rFonts w:ascii="Arial" w:hAnsi="Arial" w:cs="Arial"/>
          <w:sz w:val="24"/>
          <w:szCs w:val="24"/>
        </w:rPr>
        <w:t>will</w:t>
      </w:r>
      <w:r w:rsidRPr="00997E8B">
        <w:rPr>
          <w:rFonts w:ascii="Arial" w:hAnsi="Arial" w:cs="Arial"/>
          <w:sz w:val="24"/>
          <w:szCs w:val="24"/>
        </w:rPr>
        <w:t xml:space="preserve"> operate, please contact us using </w:t>
      </w:r>
      <w:r w:rsidR="00040A2D">
        <w:rPr>
          <w:rFonts w:ascii="Arial" w:hAnsi="Arial" w:cs="Arial"/>
          <w:sz w:val="24"/>
          <w:szCs w:val="24"/>
        </w:rPr>
        <w:t>the</w:t>
      </w:r>
      <w:r w:rsidRPr="00997E8B">
        <w:rPr>
          <w:rFonts w:ascii="Arial" w:hAnsi="Arial" w:cs="Arial"/>
          <w:sz w:val="24"/>
          <w:szCs w:val="24"/>
        </w:rPr>
        <w:t xml:space="preserve"> details above.</w:t>
      </w:r>
    </w:p>
    <w:p w14:paraId="5904D376" w14:textId="77777777" w:rsidR="004617F8" w:rsidRPr="00053B11" w:rsidRDefault="004617F8" w:rsidP="00F4791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60590E" w14:textId="77777777" w:rsidR="00F4791D" w:rsidRPr="00053B11" w:rsidRDefault="00F4791D" w:rsidP="00F4791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EC1114" w14:textId="77777777" w:rsidR="00F4791D" w:rsidRPr="00053B11" w:rsidRDefault="00F4791D" w:rsidP="00F4791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821791" w14:textId="77777777" w:rsidR="00F4791D" w:rsidRDefault="00F4791D" w:rsidP="00F4791D">
      <w:pPr>
        <w:jc w:val="both"/>
        <w:rPr>
          <w:rFonts w:ascii="Arial" w:hAnsi="Arial" w:cs="Arial"/>
          <w:sz w:val="24"/>
          <w:szCs w:val="24"/>
        </w:rPr>
      </w:pPr>
      <w:r w:rsidRPr="00053B11">
        <w:rPr>
          <w:rFonts w:ascii="Arial" w:hAnsi="Arial" w:cs="Arial"/>
          <w:sz w:val="24"/>
          <w:szCs w:val="24"/>
        </w:rPr>
        <w:t>Yours faithfully,</w:t>
      </w:r>
    </w:p>
    <w:p w14:paraId="5FAADD2A" w14:textId="77777777" w:rsidR="004617F8" w:rsidRPr="00053B11" w:rsidRDefault="004617F8" w:rsidP="00F4791D">
      <w:pPr>
        <w:jc w:val="both"/>
        <w:rPr>
          <w:rFonts w:ascii="Arial" w:hAnsi="Arial" w:cs="Arial"/>
          <w:sz w:val="24"/>
          <w:szCs w:val="24"/>
        </w:rPr>
      </w:pPr>
    </w:p>
    <w:p w14:paraId="69CED8F6" w14:textId="77777777" w:rsidR="00F4791D" w:rsidRPr="004617F8" w:rsidRDefault="00F4791D" w:rsidP="00F4791D">
      <w:pPr>
        <w:jc w:val="both"/>
        <w:rPr>
          <w:rFonts w:ascii="Arial" w:hAnsi="Arial" w:cs="Arial"/>
          <w:iCs/>
          <w:sz w:val="24"/>
          <w:szCs w:val="24"/>
        </w:rPr>
      </w:pPr>
      <w:r w:rsidRPr="00040A2D">
        <w:rPr>
          <w:rStyle w:val="A1"/>
          <w:rFonts w:ascii="Arial" w:hAnsi="Arial" w:cs="Arial"/>
          <w:b/>
          <w:color w:val="262626" w:themeColor="text1" w:themeTint="D9"/>
          <w:sz w:val="24"/>
          <w:szCs w:val="24"/>
        </w:rPr>
        <w:t>Highways Service</w:t>
      </w:r>
    </w:p>
    <w:p w14:paraId="1BC9433D" w14:textId="4A0A5254" w:rsidR="009002CA" w:rsidRPr="00053B11" w:rsidRDefault="009002CA" w:rsidP="00F4791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9002CA" w:rsidRPr="00053B11" w:rsidSect="0003474C">
      <w:footerReference w:type="default" r:id="rId13"/>
      <w:pgSz w:w="11907" w:h="16839" w:code="9"/>
      <w:pgMar w:top="1134" w:right="1440" w:bottom="1843" w:left="993" w:header="567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510D7" w14:textId="77777777" w:rsidR="006175C3" w:rsidRDefault="006175C3">
      <w:r>
        <w:separator/>
      </w:r>
    </w:p>
  </w:endnote>
  <w:endnote w:type="continuationSeparator" w:id="0">
    <w:p w14:paraId="5A9749AD" w14:textId="77777777" w:rsidR="006175C3" w:rsidRDefault="006175C3">
      <w:r>
        <w:continuationSeparator/>
      </w:r>
    </w:p>
  </w:endnote>
  <w:endnote w:type="continuationNotice" w:id="1">
    <w:p w14:paraId="62FAE458" w14:textId="77777777" w:rsidR="00B00461" w:rsidRDefault="00B00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libri"/>
    <w:panose1 w:val="00000000000000000000"/>
    <w:charset w:val="00"/>
    <w:family w:val="roman"/>
    <w:notTrueType/>
    <w:pitch w:val="default"/>
  </w:font>
  <w:font w:name="Effr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3D8B9" w14:textId="79AAA409" w:rsidR="00B950E9" w:rsidRPr="00AF3367" w:rsidRDefault="00F4791D" w:rsidP="006B2DF3">
    <w:pPr>
      <w:jc w:val="right"/>
      <w:rPr>
        <w:color w:val="D9D9D9" w:themeColor="background1" w:themeShade="D9"/>
      </w:rPr>
    </w:pPr>
    <w:r>
      <w:rPr>
        <w:noProof/>
        <w:color w:val="D9D9D9" w:themeColor="background1" w:themeShade="D9"/>
      </w:rPr>
      <w:drawing>
        <wp:anchor distT="0" distB="0" distL="114300" distR="114300" simplePos="0" relativeHeight="251658240" behindDoc="0" locked="0" layoutInCell="1" allowOverlap="1" wp14:anchorId="2263DE7D" wp14:editId="69F40A31">
          <wp:simplePos x="0" y="0"/>
          <wp:positionH relativeFrom="page">
            <wp:align>right</wp:align>
          </wp:positionH>
          <wp:positionV relativeFrom="paragraph">
            <wp:posOffset>-531495</wp:posOffset>
          </wp:positionV>
          <wp:extent cx="7623420" cy="1162050"/>
          <wp:effectExtent l="0" t="0" r="0" b="0"/>
          <wp:wrapNone/>
          <wp:docPr id="1476267936" name="Picture 1476267936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42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0E9" w:rsidRPr="00AF3367">
      <w:rPr>
        <w:rStyle w:val="A0"/>
        <w:color w:val="D9D9D9" w:themeColor="background1" w:themeShade="D9"/>
      </w:rPr>
      <w:t>We care about place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B8497" w14:textId="77777777" w:rsidR="006175C3" w:rsidRDefault="006175C3">
      <w:r>
        <w:separator/>
      </w:r>
    </w:p>
  </w:footnote>
  <w:footnote w:type="continuationSeparator" w:id="0">
    <w:p w14:paraId="0AF1958F" w14:textId="77777777" w:rsidR="006175C3" w:rsidRDefault="006175C3">
      <w:r>
        <w:continuationSeparator/>
      </w:r>
    </w:p>
  </w:footnote>
  <w:footnote w:type="continuationNotice" w:id="1">
    <w:p w14:paraId="30548ED3" w14:textId="77777777" w:rsidR="00B00461" w:rsidRDefault="00B004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62A0"/>
    <w:multiLevelType w:val="multilevel"/>
    <w:tmpl w:val="A89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343F4"/>
    <w:multiLevelType w:val="hybridMultilevel"/>
    <w:tmpl w:val="A2528AC0"/>
    <w:lvl w:ilvl="0" w:tplc="1A50F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F0B68"/>
    <w:multiLevelType w:val="hybridMultilevel"/>
    <w:tmpl w:val="DFDCB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1BBA"/>
    <w:multiLevelType w:val="hybridMultilevel"/>
    <w:tmpl w:val="F19EE830"/>
    <w:lvl w:ilvl="0" w:tplc="6E788CAA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1322"/>
    <w:multiLevelType w:val="hybridMultilevel"/>
    <w:tmpl w:val="723E3F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4F78"/>
    <w:multiLevelType w:val="multilevel"/>
    <w:tmpl w:val="C6F8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776A8"/>
    <w:multiLevelType w:val="hybridMultilevel"/>
    <w:tmpl w:val="FBCC85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E67"/>
    <w:multiLevelType w:val="hybridMultilevel"/>
    <w:tmpl w:val="734236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613B2"/>
    <w:multiLevelType w:val="hybridMultilevel"/>
    <w:tmpl w:val="AC8E3F14"/>
    <w:lvl w:ilvl="0" w:tplc="CBE47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620B33"/>
    <w:multiLevelType w:val="hybridMultilevel"/>
    <w:tmpl w:val="A2528AC0"/>
    <w:lvl w:ilvl="0" w:tplc="1A50F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B6E12"/>
    <w:multiLevelType w:val="hybridMultilevel"/>
    <w:tmpl w:val="F968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C1172"/>
    <w:multiLevelType w:val="multilevel"/>
    <w:tmpl w:val="FC0E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FD3B4F"/>
    <w:multiLevelType w:val="hybridMultilevel"/>
    <w:tmpl w:val="FBCC85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71B6B"/>
    <w:multiLevelType w:val="hybridMultilevel"/>
    <w:tmpl w:val="954AD4C0"/>
    <w:lvl w:ilvl="0" w:tplc="46A803E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211AB"/>
    <w:multiLevelType w:val="hybridMultilevel"/>
    <w:tmpl w:val="A6CECC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71B65"/>
    <w:multiLevelType w:val="hybridMultilevel"/>
    <w:tmpl w:val="61B85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A697D"/>
    <w:multiLevelType w:val="hybridMultilevel"/>
    <w:tmpl w:val="FBCC85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C70"/>
    <w:multiLevelType w:val="hybridMultilevel"/>
    <w:tmpl w:val="A2528AC0"/>
    <w:lvl w:ilvl="0" w:tplc="1A50F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A1E88"/>
    <w:multiLevelType w:val="hybridMultilevel"/>
    <w:tmpl w:val="F0C8D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A284B"/>
    <w:multiLevelType w:val="hybridMultilevel"/>
    <w:tmpl w:val="FBCC85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730095">
    <w:abstractNumId w:val="16"/>
  </w:num>
  <w:num w:numId="2" w16cid:durableId="996113798">
    <w:abstractNumId w:val="12"/>
  </w:num>
  <w:num w:numId="3" w16cid:durableId="1430468582">
    <w:abstractNumId w:val="19"/>
  </w:num>
  <w:num w:numId="4" w16cid:durableId="671032575">
    <w:abstractNumId w:val="4"/>
  </w:num>
  <w:num w:numId="5" w16cid:durableId="283535">
    <w:abstractNumId w:val="1"/>
  </w:num>
  <w:num w:numId="6" w16cid:durableId="2102334123">
    <w:abstractNumId w:val="14"/>
  </w:num>
  <w:num w:numId="7" w16cid:durableId="84503253">
    <w:abstractNumId w:val="8"/>
  </w:num>
  <w:num w:numId="8" w16cid:durableId="154804551">
    <w:abstractNumId w:val="17"/>
  </w:num>
  <w:num w:numId="9" w16cid:durableId="1376351988">
    <w:abstractNumId w:val="9"/>
  </w:num>
  <w:num w:numId="10" w16cid:durableId="585112554">
    <w:abstractNumId w:val="6"/>
  </w:num>
  <w:num w:numId="11" w16cid:durableId="410002856">
    <w:abstractNumId w:val="7"/>
  </w:num>
  <w:num w:numId="12" w16cid:durableId="517744331">
    <w:abstractNumId w:val="3"/>
  </w:num>
  <w:num w:numId="13" w16cid:durableId="1830125052">
    <w:abstractNumId w:val="18"/>
  </w:num>
  <w:num w:numId="14" w16cid:durableId="1357346316">
    <w:abstractNumId w:val="2"/>
  </w:num>
  <w:num w:numId="15" w16cid:durableId="2030450252">
    <w:abstractNumId w:val="10"/>
  </w:num>
  <w:num w:numId="16" w16cid:durableId="536237479">
    <w:abstractNumId w:val="5"/>
  </w:num>
  <w:num w:numId="17" w16cid:durableId="2079091407">
    <w:abstractNumId w:val="15"/>
  </w:num>
  <w:num w:numId="18" w16cid:durableId="1871602122">
    <w:abstractNumId w:val="13"/>
  </w:num>
  <w:num w:numId="19" w16cid:durableId="990213345">
    <w:abstractNumId w:val="11"/>
  </w:num>
  <w:num w:numId="20" w16cid:durableId="143505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9"/>
    <w:rsid w:val="000111EB"/>
    <w:rsid w:val="00013969"/>
    <w:rsid w:val="00014E14"/>
    <w:rsid w:val="0002788A"/>
    <w:rsid w:val="0003474C"/>
    <w:rsid w:val="00040A2D"/>
    <w:rsid w:val="000501FA"/>
    <w:rsid w:val="00053B11"/>
    <w:rsid w:val="000642F6"/>
    <w:rsid w:val="00064BE3"/>
    <w:rsid w:val="000679C2"/>
    <w:rsid w:val="000B46E8"/>
    <w:rsid w:val="000C691F"/>
    <w:rsid w:val="000D607F"/>
    <w:rsid w:val="000F7ED5"/>
    <w:rsid w:val="00100FD5"/>
    <w:rsid w:val="0012126D"/>
    <w:rsid w:val="001277DF"/>
    <w:rsid w:val="0013087F"/>
    <w:rsid w:val="001326CD"/>
    <w:rsid w:val="0014039F"/>
    <w:rsid w:val="001429D4"/>
    <w:rsid w:val="00143979"/>
    <w:rsid w:val="00143FCD"/>
    <w:rsid w:val="001542E9"/>
    <w:rsid w:val="001561DC"/>
    <w:rsid w:val="00177803"/>
    <w:rsid w:val="001808D5"/>
    <w:rsid w:val="001856CE"/>
    <w:rsid w:val="001A4642"/>
    <w:rsid w:val="001B3541"/>
    <w:rsid w:val="001C56A7"/>
    <w:rsid w:val="001D0D75"/>
    <w:rsid w:val="001E4ED5"/>
    <w:rsid w:val="001F37B0"/>
    <w:rsid w:val="001F76D1"/>
    <w:rsid w:val="0020447F"/>
    <w:rsid w:val="0020746F"/>
    <w:rsid w:val="00214149"/>
    <w:rsid w:val="00224BBA"/>
    <w:rsid w:val="00233A26"/>
    <w:rsid w:val="0027340D"/>
    <w:rsid w:val="00293582"/>
    <w:rsid w:val="002936BE"/>
    <w:rsid w:val="00293BC3"/>
    <w:rsid w:val="002A5C47"/>
    <w:rsid w:val="002D3329"/>
    <w:rsid w:val="002E4981"/>
    <w:rsid w:val="0030074D"/>
    <w:rsid w:val="00302047"/>
    <w:rsid w:val="00307474"/>
    <w:rsid w:val="003116C8"/>
    <w:rsid w:val="00330084"/>
    <w:rsid w:val="003327E5"/>
    <w:rsid w:val="0033698C"/>
    <w:rsid w:val="003436CB"/>
    <w:rsid w:val="003479D6"/>
    <w:rsid w:val="00355970"/>
    <w:rsid w:val="00376609"/>
    <w:rsid w:val="00380CE8"/>
    <w:rsid w:val="00384460"/>
    <w:rsid w:val="00390584"/>
    <w:rsid w:val="00395047"/>
    <w:rsid w:val="003A492D"/>
    <w:rsid w:val="003C3F6F"/>
    <w:rsid w:val="003D04A4"/>
    <w:rsid w:val="003D0839"/>
    <w:rsid w:val="003D1A74"/>
    <w:rsid w:val="003E72A2"/>
    <w:rsid w:val="003F771E"/>
    <w:rsid w:val="00411479"/>
    <w:rsid w:val="0041156B"/>
    <w:rsid w:val="0041548C"/>
    <w:rsid w:val="00431FEA"/>
    <w:rsid w:val="0043431F"/>
    <w:rsid w:val="0043475C"/>
    <w:rsid w:val="004436B6"/>
    <w:rsid w:val="00444F6A"/>
    <w:rsid w:val="00446959"/>
    <w:rsid w:val="004548B6"/>
    <w:rsid w:val="00454A02"/>
    <w:rsid w:val="00457CB6"/>
    <w:rsid w:val="004617F8"/>
    <w:rsid w:val="004650FD"/>
    <w:rsid w:val="00477A34"/>
    <w:rsid w:val="00481D4B"/>
    <w:rsid w:val="0049075A"/>
    <w:rsid w:val="00490D71"/>
    <w:rsid w:val="004A4BC2"/>
    <w:rsid w:val="004A57C1"/>
    <w:rsid w:val="004B3A64"/>
    <w:rsid w:val="004C48FA"/>
    <w:rsid w:val="004C4A41"/>
    <w:rsid w:val="004D1092"/>
    <w:rsid w:val="004E0DA2"/>
    <w:rsid w:val="004E290D"/>
    <w:rsid w:val="004E5D4B"/>
    <w:rsid w:val="004E7C8E"/>
    <w:rsid w:val="00505C72"/>
    <w:rsid w:val="005069B0"/>
    <w:rsid w:val="005101BD"/>
    <w:rsid w:val="005145BA"/>
    <w:rsid w:val="005150F9"/>
    <w:rsid w:val="00523DAB"/>
    <w:rsid w:val="00540C24"/>
    <w:rsid w:val="00567542"/>
    <w:rsid w:val="00572C39"/>
    <w:rsid w:val="00573BAD"/>
    <w:rsid w:val="005910B9"/>
    <w:rsid w:val="005928CA"/>
    <w:rsid w:val="00592A56"/>
    <w:rsid w:val="00595CA3"/>
    <w:rsid w:val="005A50BA"/>
    <w:rsid w:val="005C3A66"/>
    <w:rsid w:val="005D4DC3"/>
    <w:rsid w:val="005D57F5"/>
    <w:rsid w:val="005E2C8F"/>
    <w:rsid w:val="00604701"/>
    <w:rsid w:val="00607DB6"/>
    <w:rsid w:val="00611DD1"/>
    <w:rsid w:val="006158DA"/>
    <w:rsid w:val="00615D2F"/>
    <w:rsid w:val="00616105"/>
    <w:rsid w:val="006175C3"/>
    <w:rsid w:val="00631469"/>
    <w:rsid w:val="00651C57"/>
    <w:rsid w:val="00661DAB"/>
    <w:rsid w:val="006649AB"/>
    <w:rsid w:val="006814EC"/>
    <w:rsid w:val="00687875"/>
    <w:rsid w:val="00691542"/>
    <w:rsid w:val="00693167"/>
    <w:rsid w:val="006A0EE4"/>
    <w:rsid w:val="006A3726"/>
    <w:rsid w:val="006B2DF3"/>
    <w:rsid w:val="006C04EB"/>
    <w:rsid w:val="006C2A59"/>
    <w:rsid w:val="006D3E2E"/>
    <w:rsid w:val="006E0120"/>
    <w:rsid w:val="006E408D"/>
    <w:rsid w:val="006E4B64"/>
    <w:rsid w:val="006F1636"/>
    <w:rsid w:val="0071003E"/>
    <w:rsid w:val="00712CAC"/>
    <w:rsid w:val="00713527"/>
    <w:rsid w:val="00740052"/>
    <w:rsid w:val="00746689"/>
    <w:rsid w:val="00746A2F"/>
    <w:rsid w:val="00753016"/>
    <w:rsid w:val="007540BF"/>
    <w:rsid w:val="00756955"/>
    <w:rsid w:val="0076682D"/>
    <w:rsid w:val="00770252"/>
    <w:rsid w:val="007719CE"/>
    <w:rsid w:val="00771CD3"/>
    <w:rsid w:val="00782829"/>
    <w:rsid w:val="00785F06"/>
    <w:rsid w:val="00792B65"/>
    <w:rsid w:val="007A6A5F"/>
    <w:rsid w:val="007D539D"/>
    <w:rsid w:val="007F1D31"/>
    <w:rsid w:val="0080062B"/>
    <w:rsid w:val="008168F1"/>
    <w:rsid w:val="008231C9"/>
    <w:rsid w:val="0083139D"/>
    <w:rsid w:val="00844AA9"/>
    <w:rsid w:val="00846866"/>
    <w:rsid w:val="00852BA9"/>
    <w:rsid w:val="00856D59"/>
    <w:rsid w:val="00857AAD"/>
    <w:rsid w:val="00860297"/>
    <w:rsid w:val="008747A2"/>
    <w:rsid w:val="00876E08"/>
    <w:rsid w:val="00881492"/>
    <w:rsid w:val="00887F6A"/>
    <w:rsid w:val="008905C4"/>
    <w:rsid w:val="008C3B2D"/>
    <w:rsid w:val="008C6227"/>
    <w:rsid w:val="008E4F2A"/>
    <w:rsid w:val="008F3E29"/>
    <w:rsid w:val="008F722D"/>
    <w:rsid w:val="009002CA"/>
    <w:rsid w:val="00902313"/>
    <w:rsid w:val="00910C77"/>
    <w:rsid w:val="00922CDD"/>
    <w:rsid w:val="00922DEF"/>
    <w:rsid w:val="009245C9"/>
    <w:rsid w:val="009322E5"/>
    <w:rsid w:val="00943174"/>
    <w:rsid w:val="00944A3E"/>
    <w:rsid w:val="00945559"/>
    <w:rsid w:val="00946E1D"/>
    <w:rsid w:val="0095568B"/>
    <w:rsid w:val="009576AD"/>
    <w:rsid w:val="00962E0A"/>
    <w:rsid w:val="00964511"/>
    <w:rsid w:val="0098252A"/>
    <w:rsid w:val="009918F4"/>
    <w:rsid w:val="009A6064"/>
    <w:rsid w:val="009B6AEB"/>
    <w:rsid w:val="009C18E2"/>
    <w:rsid w:val="009C707C"/>
    <w:rsid w:val="009D4D44"/>
    <w:rsid w:val="009F13D3"/>
    <w:rsid w:val="009F24A0"/>
    <w:rsid w:val="00A03342"/>
    <w:rsid w:val="00A05BFC"/>
    <w:rsid w:val="00A2140E"/>
    <w:rsid w:val="00A24A47"/>
    <w:rsid w:val="00A262B6"/>
    <w:rsid w:val="00A41FE6"/>
    <w:rsid w:val="00A62226"/>
    <w:rsid w:val="00A63BD4"/>
    <w:rsid w:val="00A951D2"/>
    <w:rsid w:val="00AA20E9"/>
    <w:rsid w:val="00AA3CE7"/>
    <w:rsid w:val="00AA4E7F"/>
    <w:rsid w:val="00AB080F"/>
    <w:rsid w:val="00AB4DE0"/>
    <w:rsid w:val="00AC556C"/>
    <w:rsid w:val="00AC657C"/>
    <w:rsid w:val="00AE4AF8"/>
    <w:rsid w:val="00AE6C8E"/>
    <w:rsid w:val="00B00461"/>
    <w:rsid w:val="00B0607A"/>
    <w:rsid w:val="00B065DA"/>
    <w:rsid w:val="00B10C2E"/>
    <w:rsid w:val="00B1340B"/>
    <w:rsid w:val="00B278D4"/>
    <w:rsid w:val="00B33313"/>
    <w:rsid w:val="00B43266"/>
    <w:rsid w:val="00B61701"/>
    <w:rsid w:val="00B719D8"/>
    <w:rsid w:val="00B9014A"/>
    <w:rsid w:val="00B947A4"/>
    <w:rsid w:val="00B950E9"/>
    <w:rsid w:val="00B9578D"/>
    <w:rsid w:val="00BA0D91"/>
    <w:rsid w:val="00BA1312"/>
    <w:rsid w:val="00BA5E79"/>
    <w:rsid w:val="00BA6275"/>
    <w:rsid w:val="00BB4233"/>
    <w:rsid w:val="00BC7877"/>
    <w:rsid w:val="00BD0918"/>
    <w:rsid w:val="00BE621F"/>
    <w:rsid w:val="00BF0385"/>
    <w:rsid w:val="00BF1726"/>
    <w:rsid w:val="00BF18CC"/>
    <w:rsid w:val="00BF5A8E"/>
    <w:rsid w:val="00C011E8"/>
    <w:rsid w:val="00C17586"/>
    <w:rsid w:val="00C233C5"/>
    <w:rsid w:val="00C235C9"/>
    <w:rsid w:val="00C32F45"/>
    <w:rsid w:val="00C35AC7"/>
    <w:rsid w:val="00C425E9"/>
    <w:rsid w:val="00C42D59"/>
    <w:rsid w:val="00C62818"/>
    <w:rsid w:val="00C64CBC"/>
    <w:rsid w:val="00C651F4"/>
    <w:rsid w:val="00C70EA3"/>
    <w:rsid w:val="00C728F3"/>
    <w:rsid w:val="00CA32A6"/>
    <w:rsid w:val="00CC34E0"/>
    <w:rsid w:val="00CC539E"/>
    <w:rsid w:val="00CD0B75"/>
    <w:rsid w:val="00CD3E0A"/>
    <w:rsid w:val="00CE0DB6"/>
    <w:rsid w:val="00CE55A5"/>
    <w:rsid w:val="00CF291D"/>
    <w:rsid w:val="00D06CA8"/>
    <w:rsid w:val="00D22633"/>
    <w:rsid w:val="00D505A0"/>
    <w:rsid w:val="00D55BB4"/>
    <w:rsid w:val="00D579A2"/>
    <w:rsid w:val="00D74A97"/>
    <w:rsid w:val="00D82FAB"/>
    <w:rsid w:val="00DC0E92"/>
    <w:rsid w:val="00DC0EC2"/>
    <w:rsid w:val="00DC1870"/>
    <w:rsid w:val="00DC4FBC"/>
    <w:rsid w:val="00DC671D"/>
    <w:rsid w:val="00DD2D02"/>
    <w:rsid w:val="00DD3CE0"/>
    <w:rsid w:val="00DD42BF"/>
    <w:rsid w:val="00DD4A8A"/>
    <w:rsid w:val="00E13AD0"/>
    <w:rsid w:val="00E13EF2"/>
    <w:rsid w:val="00E14A1B"/>
    <w:rsid w:val="00E21C6D"/>
    <w:rsid w:val="00E224E4"/>
    <w:rsid w:val="00E30286"/>
    <w:rsid w:val="00E36C3B"/>
    <w:rsid w:val="00E376A0"/>
    <w:rsid w:val="00E43150"/>
    <w:rsid w:val="00E4448F"/>
    <w:rsid w:val="00E53FB6"/>
    <w:rsid w:val="00E61C85"/>
    <w:rsid w:val="00E916B0"/>
    <w:rsid w:val="00EA7474"/>
    <w:rsid w:val="00EA7E56"/>
    <w:rsid w:val="00EB6060"/>
    <w:rsid w:val="00EC366A"/>
    <w:rsid w:val="00EC643C"/>
    <w:rsid w:val="00EE2B12"/>
    <w:rsid w:val="00EE3DEF"/>
    <w:rsid w:val="00F05B25"/>
    <w:rsid w:val="00F06D58"/>
    <w:rsid w:val="00F11DBF"/>
    <w:rsid w:val="00F4791D"/>
    <w:rsid w:val="00F61778"/>
    <w:rsid w:val="00F64E4B"/>
    <w:rsid w:val="00F65511"/>
    <w:rsid w:val="00F658E3"/>
    <w:rsid w:val="00F70D0C"/>
    <w:rsid w:val="00F81B0B"/>
    <w:rsid w:val="00F81C88"/>
    <w:rsid w:val="00F84591"/>
    <w:rsid w:val="00F8799E"/>
    <w:rsid w:val="00F90E34"/>
    <w:rsid w:val="00F92B38"/>
    <w:rsid w:val="00FA1260"/>
    <w:rsid w:val="00FA29D7"/>
    <w:rsid w:val="00FA7D2A"/>
    <w:rsid w:val="00FC03C6"/>
    <w:rsid w:val="00FD49D7"/>
    <w:rsid w:val="00FE4AB0"/>
    <w:rsid w:val="00FF2893"/>
    <w:rsid w:val="00FF2F31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0808B"/>
  <w15:docId w15:val="{C2325593-AE30-4DFA-A975-35C4CC95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C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245C9"/>
    <w:rPr>
      <w:color w:val="0000FF"/>
      <w:u w:val="single"/>
    </w:rPr>
  </w:style>
  <w:style w:type="table" w:styleId="TableGrid">
    <w:name w:val="Table Grid"/>
    <w:basedOn w:val="TableNormal"/>
    <w:uiPriority w:val="59"/>
    <w:rsid w:val="0092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5C9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245C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245C9"/>
    <w:rPr>
      <w:rFonts w:cs="Effra"/>
      <w:color w:val="000000"/>
      <w:sz w:val="23"/>
      <w:szCs w:val="23"/>
    </w:rPr>
  </w:style>
  <w:style w:type="paragraph" w:customStyle="1" w:styleId="Pa4">
    <w:name w:val="Pa4"/>
    <w:basedOn w:val="Default"/>
    <w:next w:val="Default"/>
    <w:uiPriority w:val="99"/>
    <w:rsid w:val="009245C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245C9"/>
    <w:rPr>
      <w:rFonts w:ascii="Effra Light" w:hAnsi="Effra Light" w:cs="Effra Light"/>
      <w:color w:val="000000"/>
      <w:sz w:val="33"/>
      <w:szCs w:val="33"/>
    </w:rPr>
  </w:style>
  <w:style w:type="paragraph" w:styleId="Header">
    <w:name w:val="header"/>
    <w:aliases w:val="Char1"/>
    <w:basedOn w:val="Normal"/>
    <w:link w:val="HeaderChar"/>
    <w:uiPriority w:val="99"/>
    <w:unhideWhenUsed/>
    <w:rsid w:val="009245C9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aliases w:val="Char1 Char"/>
    <w:basedOn w:val="DefaultParagraphFont"/>
    <w:link w:val="Header"/>
    <w:uiPriority w:val="99"/>
    <w:rsid w:val="009245C9"/>
  </w:style>
  <w:style w:type="paragraph" w:styleId="ListParagraph">
    <w:name w:val="List Paragraph"/>
    <w:basedOn w:val="Normal"/>
    <w:uiPriority w:val="34"/>
    <w:qFormat/>
    <w:rsid w:val="009245C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odyText2">
    <w:name w:val="Body Text 2"/>
    <w:basedOn w:val="Normal"/>
    <w:link w:val="BodyText2Char"/>
    <w:rsid w:val="009245C9"/>
    <w:pPr>
      <w:jc w:val="both"/>
    </w:pPr>
    <w:rPr>
      <w:rFonts w:ascii="Arial" w:eastAsia="Times New Roman" w:hAnsi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245C9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C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F77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71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311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6C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6C8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74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1003E"/>
    <w:pPr>
      <w:spacing w:after="0" w:line="240" w:lineRule="auto"/>
    </w:pPr>
    <w:rPr>
      <w:rFonts w:ascii="Calibri" w:hAnsi="Calibri" w:cs="Times New Roman"/>
    </w:rPr>
  </w:style>
  <w:style w:type="character" w:customStyle="1" w:styleId="ui-provider">
    <w:name w:val="ui-provider"/>
    <w:basedOn w:val="DefaultParagraphFont"/>
    <w:rsid w:val="00F4791D"/>
  </w:style>
  <w:style w:type="character" w:styleId="UnresolvedMention">
    <w:name w:val="Unresolved Mention"/>
    <w:basedOn w:val="DefaultParagraphFont"/>
    <w:uiPriority w:val="99"/>
    <w:semiHidden/>
    <w:unhideWhenUsed/>
    <w:rsid w:val="00F4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ghwaysCorrespondence@Barne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ghwayscorrespondence@barnet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DFA639F584341B1C7CBA0E676640D" ma:contentTypeVersion="15" ma:contentTypeDescription="Create a new document." ma:contentTypeScope="" ma:versionID="81cd245a8424807e97b68b4b8e047520">
  <xsd:schema xmlns:xsd="http://www.w3.org/2001/XMLSchema" xmlns:xs="http://www.w3.org/2001/XMLSchema" xmlns:p="http://schemas.microsoft.com/office/2006/metadata/properties" xmlns:ns2="d574f9df-bd12-4781-a96c-0671628c9909" xmlns:ns3="9807b179-39f6-4296-b893-5db325a2e1ed" targetNamespace="http://schemas.microsoft.com/office/2006/metadata/properties" ma:root="true" ma:fieldsID="a1123a2cb653029c77eccb132fcb800b" ns2:_="" ns3:_="">
    <xsd:import namespace="d574f9df-bd12-4781-a96c-0671628c9909"/>
    <xsd:import namespace="9807b179-39f6-4296-b893-5db325a2e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4f9df-bd12-4781-a96c-0671628c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6b9df9-913f-4f8b-b453-8966a8cf0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7b179-39f6-4296-b893-5db325a2e1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5ac7612-b791-4b44-a863-cdf3f9ece75c}" ma:internalName="TaxCatchAll" ma:showField="CatchAllData" ma:web="9807b179-39f6-4296-b893-5db325a2e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7b179-39f6-4296-b893-5db325a2e1ed" xsi:nil="true"/>
    <lcf76f155ced4ddcb4097134ff3c332f xmlns="d574f9df-bd12-4781-a96c-0671628c9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D83451-8AEB-44FB-8FF2-B9CFE8CAA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B36F0-2B46-4415-919D-4F7FB5806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1E85AE-7BF4-4D73-B5DF-0A43F495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4f9df-bd12-4781-a96c-0671628c9909"/>
    <ds:schemaRef ds:uri="9807b179-39f6-4296-b893-5db325a2e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D6544-A6F0-455F-8BD6-4493E4627A4F}">
  <ds:schemaRefs>
    <ds:schemaRef ds:uri="http://schemas.microsoft.com/office/2006/metadata/properties"/>
    <ds:schemaRef ds:uri="http://schemas.microsoft.com/office/infopath/2007/PartnerControls"/>
    <ds:schemaRef ds:uri="9807b179-39f6-4296-b893-5db325a2e1ed"/>
    <ds:schemaRef ds:uri="d574f9df-bd12-4781-a96c-0671628c9909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Keen, Dan</cp:lastModifiedBy>
  <cp:revision>3</cp:revision>
  <cp:lastPrinted>2019-07-10T11:20:00Z</cp:lastPrinted>
  <dcterms:created xsi:type="dcterms:W3CDTF">2024-08-05T08:57:00Z</dcterms:created>
  <dcterms:modified xsi:type="dcterms:W3CDTF">2024-08-05T09:06:00Z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d45cc5ee8505a2fd5532f3cd1879e6fd7e760b75670d0ee6a55ecfcb40d5509b</vt:lpwstr>
  </property>
  <property fmtid="{D5CDD505-2E9C-101B-9397-08002B2CF9AE}" pid="4" name="ContentTypeId">
    <vt:lpwstr>0x0101006B1DFA639F584341B1C7CBA0E676640D</vt:lpwstr>
  </property>
  <property fmtid="{D5CDD505-2E9C-101B-9397-08002B2CF9AE}" pid="5" name="MediaServiceImageTags">
    <vt:lpwstr/>
  </property>
</Properties>
</file>